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691A" w14:textId="34F537D1" w:rsidR="008E0E7D" w:rsidRPr="008E0E7D" w:rsidRDefault="008E0E7D" w:rsidP="008E0E7D">
      <w:pPr>
        <w:spacing w:before="280" w:after="80" w:line="480" w:lineRule="auto"/>
        <w:jc w:val="center"/>
        <w:outlineLvl w:val="3"/>
        <w:rPr>
          <w:rFonts w:ascii="Arial" w:eastAsia="Times New Roman" w:hAnsi="Arial" w:cs="Arial"/>
          <w:b/>
          <w:bCs/>
          <w:color w:val="666666"/>
          <w:kern w:val="0"/>
          <w:sz w:val="56"/>
          <w:szCs w:val="56"/>
          <w:lang w:eastAsia="en-IN"/>
          <w14:ligatures w14:val="none"/>
        </w:rPr>
      </w:pPr>
      <w:r w:rsidRPr="008E0E7D">
        <w:rPr>
          <w:rFonts w:ascii="Arial" w:eastAsia="Times New Roman" w:hAnsi="Arial" w:cs="Arial"/>
          <w:b/>
          <w:bCs/>
          <w:color w:val="666666"/>
          <w:kern w:val="0"/>
          <w:sz w:val="56"/>
          <w:szCs w:val="56"/>
          <w:lang w:eastAsia="en-IN"/>
          <w14:ligatures w14:val="none"/>
        </w:rPr>
        <w:t>KPSC MVI SYLLABUS 2024</w:t>
      </w:r>
    </w:p>
    <w:p w14:paraId="1EEDE56C" w14:textId="7FDAE439" w:rsidR="008E0E7D" w:rsidRPr="008E0E7D" w:rsidRDefault="008E0E7D" w:rsidP="008E0E7D">
      <w:pPr>
        <w:spacing w:before="320" w:after="80"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E0E7D">
        <w:rPr>
          <w:rFonts w:ascii="Roboto" w:eastAsia="Times New Roman" w:hAnsi="Roboto" w:cs="Times New Roman"/>
          <w:b/>
          <w:bCs/>
          <w:color w:val="434343"/>
          <w:kern w:val="0"/>
          <w:sz w:val="28"/>
          <w:szCs w:val="28"/>
          <w:lang w:eastAsia="en-IN"/>
          <w14:ligatures w14:val="none"/>
        </w:rPr>
        <w:t>Paper 1: General Knowledge</w:t>
      </w:r>
      <w:r w:rsidRPr="008E0E7D">
        <w:rPr>
          <w:rFonts w:ascii="Arial" w:eastAsia="Times New Roman" w:hAnsi="Arial" w:cs="Arial"/>
          <w:b/>
          <w:bCs/>
          <w:color w:val="434343"/>
          <w:kern w:val="0"/>
          <w:sz w:val="28"/>
          <w:szCs w:val="28"/>
          <w:lang w:eastAsia="en-IN"/>
          <w14:ligatures w14:val="none"/>
        </w:rPr>
        <w:t xml:space="preserve"> Syllabus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4364"/>
      </w:tblGrid>
      <w:tr w:rsidR="008E0E7D" w:rsidRPr="008E0E7D" w14:paraId="0481D97E" w14:textId="77777777" w:rsidTr="008E0E7D">
        <w:trPr>
          <w:trHeight w:val="710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78716C9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Arial" w:eastAsia="Times New Roman" w:hAnsi="Arial" w:cs="Arial"/>
                <w:b/>
                <w:bCs/>
                <w:color w:val="0D0D0D"/>
                <w:kern w:val="0"/>
                <w:lang w:eastAsia="en-IN"/>
                <w14:ligatures w14:val="none"/>
              </w:rPr>
              <w:t xml:space="preserve">Topics Covered in </w:t>
            </w:r>
            <w:r w:rsidRPr="008E0E7D">
              <w:rPr>
                <w:rFonts w:ascii="Roboto" w:eastAsia="Times New Roman" w:hAnsi="Roboto" w:cs="Times New Roman"/>
                <w:b/>
                <w:bCs/>
                <w:color w:val="0D0D0D"/>
                <w:kern w:val="0"/>
                <w:shd w:val="clear" w:color="auto" w:fill="FFFFFF"/>
                <w:lang w:eastAsia="en-IN"/>
                <w14:ligatures w14:val="none"/>
              </w:rPr>
              <w:t>General Knowledge</w:t>
            </w:r>
            <w:r w:rsidRPr="008E0E7D">
              <w:rPr>
                <w:rFonts w:ascii="Arial" w:eastAsia="Times New Roman" w:hAnsi="Arial" w:cs="Arial"/>
                <w:b/>
                <w:bCs/>
                <w:color w:val="0D0D0D"/>
                <w:kern w:val="0"/>
                <w:shd w:val="clear" w:color="auto" w:fill="FFFFFF"/>
                <w:lang w:eastAsia="en-IN"/>
                <w14:ligatures w14:val="none"/>
              </w:rPr>
              <w:t xml:space="preserve"> Syllabus for KPSC MVI Exam</w:t>
            </w:r>
          </w:p>
        </w:tc>
      </w:tr>
      <w:tr w:rsidR="008E0E7D" w:rsidRPr="008E0E7D" w14:paraId="300C1E6A" w14:textId="77777777" w:rsidTr="008E0E7D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815A4B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General Knowledge of Topics Related to Current Events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71A677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General Science Subjects</w:t>
            </w:r>
          </w:p>
        </w:tc>
      </w:tr>
      <w:tr w:rsidR="008E0E7D" w:rsidRPr="008E0E7D" w14:paraId="4D9CA72F" w14:textId="77777777" w:rsidTr="008E0E7D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F793A9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Geography Subjects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E89B5A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Social Science Subjects</w:t>
            </w:r>
          </w:p>
        </w:tc>
      </w:tr>
      <w:tr w:rsidR="008E0E7D" w:rsidRPr="008E0E7D" w14:paraId="600963BC" w14:textId="77777777" w:rsidTr="008E0E7D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C68799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Topics in the History of Indian Society and its Developments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4CC40A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History of India and Karnataka</w:t>
            </w:r>
          </w:p>
        </w:tc>
      </w:tr>
      <w:tr w:rsidR="008E0E7D" w:rsidRPr="008E0E7D" w14:paraId="46940606" w14:textId="77777777" w:rsidTr="008E0E7D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4414A9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Constitution of India and Public Administration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D990C7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Subjects of Practical Knowledge and Intellectual Ability</w:t>
            </w:r>
          </w:p>
        </w:tc>
      </w:tr>
      <w:tr w:rsidR="008E0E7D" w:rsidRPr="008E0E7D" w14:paraId="6F6B1307" w14:textId="77777777" w:rsidTr="008E0E7D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B7E4F4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Topics in the Social and Cultural History of Karnataka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73723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After Independence, Themes of Land Reforms and Social Changes in Karnataka</w:t>
            </w:r>
          </w:p>
        </w:tc>
      </w:tr>
      <w:tr w:rsidR="008E0E7D" w:rsidRPr="008E0E7D" w14:paraId="59823BE6" w14:textId="77777777" w:rsidTr="008E0E7D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C5E129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Economic System of Karnataka: Its Strengths and Weaknesses, Current Status Topics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5BD835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Rural Development, Panchayat Raj Institutions, and Rural Co-operative Societies</w:t>
            </w:r>
          </w:p>
        </w:tc>
      </w:tr>
      <w:tr w:rsidR="008E0E7D" w:rsidRPr="008E0E7D" w14:paraId="0A4D37AF" w14:textId="77777777" w:rsidTr="008E0E7D">
        <w:trPr>
          <w:trHeight w:val="105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40CDCE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Topics on the Role of Science and Technology for Effective Governance of Karnataka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243D36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Matters Relating to Environmental Issues and the Development of Karnataka</w:t>
            </w:r>
          </w:p>
        </w:tc>
      </w:tr>
      <w:tr w:rsidR="008E0E7D" w:rsidRPr="008E0E7D" w14:paraId="0551C0DC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5DD9D0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Matters of Intellectual Capacity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79E4F7" w14:textId="77777777" w:rsidR="008E0E7D" w:rsidRPr="008E0E7D" w:rsidRDefault="008E0E7D" w:rsidP="008E0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C606554" w14:textId="77777777" w:rsidR="008E0E7D" w:rsidRPr="008E0E7D" w:rsidRDefault="008E0E7D" w:rsidP="008E0E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91C2435" w14:textId="77777777" w:rsidR="008E0E7D" w:rsidRPr="008E0E7D" w:rsidRDefault="008E0E7D" w:rsidP="008E0E7D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E0E7D">
        <w:rPr>
          <w:rFonts w:ascii="Arial" w:eastAsia="Times New Roman" w:hAnsi="Arial" w:cs="Arial"/>
          <w:b/>
          <w:bCs/>
          <w:color w:val="434343"/>
          <w:kern w:val="0"/>
          <w:sz w:val="28"/>
          <w:szCs w:val="28"/>
          <w:lang w:eastAsia="en-IN"/>
          <w14:ligatures w14:val="none"/>
        </w:rPr>
        <w:lastRenderedPageBreak/>
        <w:t>Paper II Syllabus</w:t>
      </w:r>
    </w:p>
    <w:p w14:paraId="17A5ACD2" w14:textId="77777777" w:rsidR="008E0E7D" w:rsidRPr="008E0E7D" w:rsidRDefault="008E0E7D" w:rsidP="008E0E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E0E7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Paper II will include subjects like Common English, General Kannada and Computer Knowledge. Only those candidates who will qualify the Paper I will be eligible to sit for the Paper II. Go through the syllabus for Paper II carefully.</w:t>
      </w:r>
    </w:p>
    <w:p w14:paraId="49E3A42B" w14:textId="77777777" w:rsidR="008E0E7D" w:rsidRPr="008E0E7D" w:rsidRDefault="008E0E7D" w:rsidP="008E0E7D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8E0E7D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en-IN"/>
          <w14:ligatures w14:val="none"/>
        </w:rPr>
        <w:t>Common English Syllabus </w:t>
      </w:r>
    </w:p>
    <w:p w14:paraId="3D1DE215" w14:textId="77777777" w:rsidR="008E0E7D" w:rsidRPr="008E0E7D" w:rsidRDefault="008E0E7D" w:rsidP="008E0E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3491"/>
      </w:tblGrid>
      <w:tr w:rsidR="008E0E7D" w:rsidRPr="008E0E7D" w14:paraId="7AED98B1" w14:textId="77777777" w:rsidTr="008E0E7D">
        <w:trPr>
          <w:trHeight w:val="710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E771F03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Arial" w:eastAsia="Times New Roman" w:hAnsi="Arial" w:cs="Arial"/>
                <w:b/>
                <w:bCs/>
                <w:color w:val="0D0D0D"/>
                <w:kern w:val="0"/>
                <w:lang w:eastAsia="en-IN"/>
                <w14:ligatures w14:val="none"/>
              </w:rPr>
              <w:t xml:space="preserve">Topics Covered in </w:t>
            </w:r>
            <w:r w:rsidRPr="008E0E7D">
              <w:rPr>
                <w:rFonts w:ascii="Roboto" w:eastAsia="Times New Roman" w:hAnsi="Roboto" w:cs="Times New Roman"/>
                <w:b/>
                <w:bCs/>
                <w:color w:val="0D0D0D"/>
                <w:kern w:val="0"/>
                <w:shd w:val="clear" w:color="auto" w:fill="FFFFFF"/>
                <w:lang w:eastAsia="en-IN"/>
                <w14:ligatures w14:val="none"/>
              </w:rPr>
              <w:t>Common English</w:t>
            </w:r>
            <w:r w:rsidRPr="008E0E7D">
              <w:rPr>
                <w:rFonts w:ascii="Arial" w:eastAsia="Times New Roman" w:hAnsi="Arial" w:cs="Arial"/>
                <w:b/>
                <w:bCs/>
                <w:color w:val="0D0D0D"/>
                <w:kern w:val="0"/>
                <w:shd w:val="clear" w:color="auto" w:fill="FFFFFF"/>
                <w:lang w:eastAsia="en-IN"/>
                <w14:ligatures w14:val="none"/>
              </w:rPr>
              <w:t xml:space="preserve"> Syllabus for KPSC MVI Exam</w:t>
            </w:r>
          </w:p>
        </w:tc>
      </w:tr>
      <w:tr w:rsidR="008E0E7D" w:rsidRPr="008E0E7D" w14:paraId="205082D8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07C001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Idioms and Phrases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5DAA06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Synonyms and Antonyms</w:t>
            </w:r>
          </w:p>
        </w:tc>
      </w:tr>
      <w:tr w:rsidR="008E0E7D" w:rsidRPr="008E0E7D" w14:paraId="67BA1FED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B86A11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Active and Passive Voice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C9E098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Spellings</w:t>
            </w:r>
          </w:p>
        </w:tc>
      </w:tr>
      <w:tr w:rsidR="008E0E7D" w:rsidRPr="008E0E7D" w14:paraId="7E177652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67B8E9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Error Spotting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2DBF7A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Cloze Test</w:t>
            </w:r>
          </w:p>
        </w:tc>
      </w:tr>
      <w:tr w:rsidR="008E0E7D" w:rsidRPr="008E0E7D" w14:paraId="4C6FD541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23212C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Para Jumbles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BC78B8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Reading Comprehension</w:t>
            </w:r>
          </w:p>
        </w:tc>
      </w:tr>
      <w:tr w:rsidR="008E0E7D" w:rsidRPr="008E0E7D" w14:paraId="4090BAAB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54F11B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Para Fillers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2987C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One Word Substitution</w:t>
            </w:r>
          </w:p>
        </w:tc>
      </w:tr>
    </w:tbl>
    <w:p w14:paraId="0B560200" w14:textId="77777777" w:rsidR="008E0E7D" w:rsidRPr="008E0E7D" w:rsidRDefault="008E0E7D" w:rsidP="008E0E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D975F3C" w14:textId="77777777" w:rsidR="008E0E7D" w:rsidRPr="008E0E7D" w:rsidRDefault="008E0E7D" w:rsidP="008E0E7D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8E0E7D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en-IN"/>
          <w14:ligatures w14:val="none"/>
        </w:rPr>
        <w:t>General Kannada Syllabus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2782"/>
      </w:tblGrid>
      <w:tr w:rsidR="008E0E7D" w:rsidRPr="008E0E7D" w14:paraId="754FFC6F" w14:textId="77777777" w:rsidTr="008E0E7D">
        <w:trPr>
          <w:trHeight w:val="710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32D8B91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Arial" w:eastAsia="Times New Roman" w:hAnsi="Arial" w:cs="Arial"/>
                <w:b/>
                <w:bCs/>
                <w:color w:val="0D0D0D"/>
                <w:kern w:val="0"/>
                <w:lang w:eastAsia="en-IN"/>
                <w14:ligatures w14:val="none"/>
              </w:rPr>
              <w:t xml:space="preserve">Topics Covered in </w:t>
            </w:r>
            <w:r w:rsidRPr="008E0E7D">
              <w:rPr>
                <w:rFonts w:ascii="Roboto" w:eastAsia="Times New Roman" w:hAnsi="Roboto" w:cs="Times New Roman"/>
                <w:b/>
                <w:bCs/>
                <w:color w:val="0D0D0D"/>
                <w:kern w:val="0"/>
                <w:sz w:val="21"/>
                <w:szCs w:val="21"/>
                <w:shd w:val="clear" w:color="auto" w:fill="FFFFFF"/>
                <w:lang w:eastAsia="en-IN"/>
                <w14:ligatures w14:val="none"/>
              </w:rPr>
              <w:t>General Kannada</w:t>
            </w:r>
            <w:r w:rsidRPr="008E0E7D">
              <w:rPr>
                <w:rFonts w:ascii="Arial" w:eastAsia="Times New Roman" w:hAnsi="Arial" w:cs="Arial"/>
                <w:b/>
                <w:bCs/>
                <w:color w:val="0D0D0D"/>
                <w:kern w:val="0"/>
                <w:shd w:val="clear" w:color="auto" w:fill="FFFFFF"/>
                <w:lang w:eastAsia="en-IN"/>
                <w14:ligatures w14:val="none"/>
              </w:rPr>
              <w:t xml:space="preserve"> Syllabus for KPSC MVI Exam</w:t>
            </w:r>
          </w:p>
        </w:tc>
      </w:tr>
      <w:tr w:rsidR="008E0E7D" w:rsidRPr="008E0E7D" w14:paraId="7DFDFE77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942876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Verbal Ability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E0ED58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Fill in the Blanks</w:t>
            </w:r>
          </w:p>
        </w:tc>
      </w:tr>
      <w:tr w:rsidR="008E0E7D" w:rsidRPr="008E0E7D" w14:paraId="7C618F2B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180F99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Usage of Words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1B1780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Noun Forms</w:t>
            </w:r>
          </w:p>
        </w:tc>
      </w:tr>
      <w:tr w:rsidR="008E0E7D" w:rsidRPr="008E0E7D" w14:paraId="57CB4ACA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BE669F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Translation of Sentences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73C14C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Comprehension</w:t>
            </w:r>
          </w:p>
        </w:tc>
      </w:tr>
      <w:tr w:rsidR="008E0E7D" w:rsidRPr="008E0E7D" w14:paraId="2B4B5D78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00FA7B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Grammar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960505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Vocabulary</w:t>
            </w:r>
          </w:p>
        </w:tc>
      </w:tr>
      <w:tr w:rsidR="008E0E7D" w:rsidRPr="008E0E7D" w14:paraId="1DFA6D32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4D9778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lastRenderedPageBreak/>
              <w:t>Error Detection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B88607" w14:textId="77777777" w:rsidR="008E0E7D" w:rsidRPr="008E0E7D" w:rsidRDefault="008E0E7D" w:rsidP="008E0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Pronoun</w:t>
            </w:r>
          </w:p>
        </w:tc>
      </w:tr>
      <w:tr w:rsidR="008E0E7D" w:rsidRPr="008E0E7D" w14:paraId="57DCD777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BE8EA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Parts of Speech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631301" w14:textId="77777777" w:rsidR="008E0E7D" w:rsidRPr="008E0E7D" w:rsidRDefault="008E0E7D" w:rsidP="008E0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E42E2B8" w14:textId="77777777" w:rsidR="008E0E7D" w:rsidRPr="008E0E7D" w:rsidRDefault="008E0E7D" w:rsidP="008E0E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7009BA9" w14:textId="130CF405" w:rsidR="008E0E7D" w:rsidRPr="008E0E7D" w:rsidRDefault="008E0E7D" w:rsidP="008E0E7D">
      <w:pPr>
        <w:spacing w:before="280" w:after="80" w:line="48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8E0E7D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en-IN"/>
          <w14:ligatures w14:val="none"/>
        </w:rPr>
        <w:t>Computer Knowledge Syllabus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7"/>
        <w:gridCol w:w="4228"/>
      </w:tblGrid>
      <w:tr w:rsidR="008E0E7D" w:rsidRPr="008E0E7D" w14:paraId="2D4250D0" w14:textId="77777777" w:rsidTr="008E0E7D">
        <w:trPr>
          <w:trHeight w:val="710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D609508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Arial" w:eastAsia="Times New Roman" w:hAnsi="Arial" w:cs="Arial"/>
                <w:b/>
                <w:bCs/>
                <w:color w:val="0D0D0D"/>
                <w:kern w:val="0"/>
                <w:lang w:eastAsia="en-IN"/>
                <w14:ligatures w14:val="none"/>
              </w:rPr>
              <w:t xml:space="preserve">Topics Covered in </w:t>
            </w:r>
            <w:r w:rsidRPr="008E0E7D">
              <w:rPr>
                <w:rFonts w:ascii="Arial" w:eastAsia="Times New Roman" w:hAnsi="Arial" w:cs="Arial"/>
                <w:b/>
                <w:bCs/>
                <w:color w:val="0D0D0D"/>
                <w:kern w:val="0"/>
                <w:shd w:val="clear" w:color="auto" w:fill="FFFFFF"/>
                <w:lang w:eastAsia="en-IN"/>
                <w14:ligatures w14:val="none"/>
              </w:rPr>
              <w:t>Computer Knowledge Syllabus for KPSC MVI Exam</w:t>
            </w:r>
          </w:p>
        </w:tc>
      </w:tr>
      <w:tr w:rsidR="008E0E7D" w:rsidRPr="008E0E7D" w14:paraId="0A6B611F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30D9B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Fundamentals of Computer System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CDEF8A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Computer Networks</w:t>
            </w:r>
          </w:p>
        </w:tc>
      </w:tr>
      <w:tr w:rsidR="008E0E7D" w:rsidRPr="008E0E7D" w14:paraId="1F053B18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798986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Basics of Operating System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9DBA69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Cyber Security</w:t>
            </w:r>
          </w:p>
        </w:tc>
      </w:tr>
      <w:tr w:rsidR="008E0E7D" w:rsidRPr="008E0E7D" w14:paraId="063BC73B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B8BF3E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MS Office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8D77DB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Internet</w:t>
            </w:r>
          </w:p>
        </w:tc>
      </w:tr>
      <w:tr w:rsidR="008E0E7D" w:rsidRPr="008E0E7D" w14:paraId="1368173F" w14:textId="77777777" w:rsidTr="008E0E7D">
        <w:trPr>
          <w:trHeight w:val="695"/>
        </w:trPr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56DE87" w14:textId="77777777" w:rsidR="008E0E7D" w:rsidRPr="008E0E7D" w:rsidRDefault="008E0E7D" w:rsidP="008E0E7D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Keyboard Shortcuts and their uses</w:t>
            </w:r>
          </w:p>
        </w:tc>
        <w:tc>
          <w:tcPr>
            <w:tcW w:w="0" w:type="auto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A3AE72" w14:textId="77777777" w:rsidR="008E0E7D" w:rsidRPr="008E0E7D" w:rsidRDefault="008E0E7D" w:rsidP="008E0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E0E7D">
              <w:rPr>
                <w:rFonts w:ascii="Roboto" w:eastAsia="Times New Roman" w:hAnsi="Roboto" w:cs="Times New Roman"/>
                <w:color w:val="0D0D0D"/>
                <w:kern w:val="0"/>
                <w:sz w:val="19"/>
                <w:szCs w:val="19"/>
                <w:lang w:eastAsia="en-IN"/>
                <w14:ligatures w14:val="none"/>
              </w:rPr>
              <w:t>Important Computer Terms and Abbreviations</w:t>
            </w:r>
          </w:p>
        </w:tc>
      </w:tr>
    </w:tbl>
    <w:p w14:paraId="1350EBED" w14:textId="77777777" w:rsidR="008E0E7D" w:rsidRDefault="008E0E7D"/>
    <w:sectPr w:rsidR="008E0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7D"/>
    <w:rsid w:val="0025756D"/>
    <w:rsid w:val="008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DBAB"/>
  <w15:chartTrackingRefBased/>
  <w15:docId w15:val="{C2979FE1-3539-484B-B830-66BF959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E0E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0E7D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E0E7D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TESTBOOK</dc:creator>
  <cp:keywords/>
  <dc:description/>
  <cp:lastModifiedBy>TESTBOOK</cp:lastModifiedBy>
  <cp:revision>1</cp:revision>
  <dcterms:created xsi:type="dcterms:W3CDTF">2024-05-21T12:13:00Z</dcterms:created>
  <dcterms:modified xsi:type="dcterms:W3CDTF">2024-05-21T12:18:00Z</dcterms:modified>
</cp:coreProperties>
</file>